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spellEnd"/>
      <w:r>
        <w:rPr>
          <w:rFonts w:ascii="Times New Roman" w:hAnsi="Times New Roman"/>
          <w:sz w:val="24"/>
          <w:szCs w:val="24"/>
        </w:rPr>
        <w:t>. Первомайский</w:t>
      </w:r>
    </w:p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öр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сьöмкуд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учреждение  </w:t>
      </w:r>
      <w:proofErr w:type="spellStart"/>
      <w:r>
        <w:rPr>
          <w:rFonts w:ascii="Times New Roman" w:hAnsi="Times New Roman"/>
          <w:sz w:val="24"/>
          <w:szCs w:val="24"/>
        </w:rPr>
        <w:t>Первомайскöй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скп</w:t>
      </w:r>
      <w:proofErr w:type="spellEnd"/>
    </w:p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AC2605" w:rsidRDefault="00AC2605" w:rsidP="00AC26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ТШÖКТÖД</w:t>
      </w:r>
    </w:p>
    <w:p w:rsidR="00AC2605" w:rsidRDefault="00AC2605" w:rsidP="00AC2605">
      <w:pPr>
        <w:jc w:val="left"/>
        <w:rPr>
          <w:rFonts w:ascii="Times New Roman" w:hAnsi="Times New Roman"/>
          <w:sz w:val="24"/>
          <w:szCs w:val="24"/>
        </w:rPr>
      </w:pPr>
      <w:r w:rsidRPr="00AC2605">
        <w:rPr>
          <w:rFonts w:ascii="Times New Roman" w:hAnsi="Times New Roman"/>
          <w:sz w:val="24"/>
          <w:szCs w:val="24"/>
          <w:highlight w:val="yellow"/>
        </w:rPr>
        <w:t>27.09.202</w:t>
      </w:r>
      <w:r w:rsidRPr="00AC2605">
        <w:rPr>
          <w:rFonts w:ascii="Times New Roman" w:hAnsi="Times New Roman"/>
          <w:sz w:val="24"/>
          <w:szCs w:val="24"/>
          <w:highlight w:val="yellow"/>
        </w:rPr>
        <w:t>4</w:t>
      </w:r>
      <w:r w:rsidRPr="00AC2605">
        <w:rPr>
          <w:rFonts w:ascii="Times New Roman" w:hAnsi="Times New Roman"/>
          <w:sz w:val="24"/>
          <w:szCs w:val="24"/>
          <w:highlight w:val="yellow"/>
        </w:rPr>
        <w:t>г.                                                                                                                           № 44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C2605" w:rsidRDefault="00AC2605" w:rsidP="00AC2605">
      <w:pPr>
        <w:jc w:val="left"/>
        <w:rPr>
          <w:rFonts w:ascii="Times New Roman" w:hAnsi="Times New Roman"/>
          <w:sz w:val="24"/>
          <w:szCs w:val="24"/>
        </w:rPr>
      </w:pPr>
    </w:p>
    <w:p w:rsidR="00AC2605" w:rsidRDefault="00AC2605" w:rsidP="00AC2605">
      <w:pPr>
        <w:jc w:val="left"/>
        <w:rPr>
          <w:rFonts w:ascii="Times New Roman" w:hAnsi="Times New Roman"/>
          <w:sz w:val="24"/>
          <w:szCs w:val="24"/>
        </w:rPr>
      </w:pPr>
    </w:p>
    <w:p w:rsidR="00AC2605" w:rsidRDefault="00AC2605" w:rsidP="00AC2605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школьных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AC2605" w:rsidRDefault="00AC2605" w:rsidP="00AC2605"/>
    <w:p w:rsidR="00AC2605" w:rsidRDefault="00AC2605" w:rsidP="00AC2605">
      <w:pPr>
        <w:widowControl w:val="0"/>
        <w:shd w:val="clear" w:color="auto" w:fill="FFFFFF"/>
        <w:autoSpaceDE w:val="0"/>
        <w:autoSpaceDN w:val="0"/>
        <w:adjustRightInd w:val="0"/>
        <w:spacing w:before="470" w:line="276" w:lineRule="auto"/>
        <w:ind w:right="3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п. 3 Правил выявления детей, проявивших выдающиеся способности, сопровождения и мониторинга их дальнейшего развития, утвержденных постановлением Правительства Российской Федерации от 17 ноября 2015 г. № 1239, Концепцией развития Регионального центра выявления и поддержки одаренных детей в области искусства, спорта и науки в Республике Коми «Академия юных талантов», утвержденной распоряжением Правительства Республики Коми от 29 октября 2018 г. № 450-р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межведомственным приказом Министерства образования, науки и молодежной политики Республики Коми, Министерства физической культуры и спорта Республики Коми, Министерства культуры, туризма и архивного дела Республики Коми от 15 августа 2022 г «О ведении республиканского реестра одаренных детей», с целью формирования муниципального и регионального реестра мероприятий, направленных на выявление и поддержку одаренных детей и талантливой молодежи по направлениям «Искусство», «Спорт» и «Наука»</w:t>
      </w:r>
      <w:proofErr w:type="gramEnd"/>
    </w:p>
    <w:p w:rsidR="00AC2605" w:rsidRDefault="00AC2605" w:rsidP="00AC260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C2605" w:rsidRDefault="00AC2605" w:rsidP="00AC2605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AC2605" w:rsidRDefault="00AC2605" w:rsidP="00AC26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Утвердить перечень школьных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– Перечень),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 согласно приложению №1. </w:t>
      </w:r>
      <w:proofErr w:type="gramEnd"/>
    </w:p>
    <w:p w:rsidR="00AC2605" w:rsidRDefault="00AC2605" w:rsidP="00AC26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Обеспечить участие учащихся в мероприятиях школьного перечня; </w:t>
      </w:r>
    </w:p>
    <w:p w:rsidR="00AC2605" w:rsidRDefault="00AC2605" w:rsidP="00AC26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Своевременно вносить информацию о достижениях учащихся (победителей и призеров) в мероприятиях школьного перечня в ГИС «Электронное образование», модуль «Одаренные дети».</w:t>
      </w:r>
    </w:p>
    <w:p w:rsidR="00AC2605" w:rsidRDefault="00AC2605" w:rsidP="00AC2605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Ответственные – Морозова О.Н., заместитель директора по УР</w:t>
      </w:r>
    </w:p>
    <w:p w:rsidR="00AC2605" w:rsidRDefault="00AC2605" w:rsidP="00AC2605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AC2605">
        <w:rPr>
          <w:rFonts w:ascii="Times New Roman" w:hAnsi="Times New Roman"/>
          <w:sz w:val="24"/>
          <w:szCs w:val="24"/>
          <w:highlight w:val="yellow"/>
        </w:rPr>
        <w:t>Плехова НН., заместитель директора по ВР.</w:t>
      </w:r>
    </w:p>
    <w:p w:rsidR="00AC2605" w:rsidRDefault="00AC2605" w:rsidP="00AC26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приказа оставляю за собой.</w:t>
      </w:r>
    </w:p>
    <w:p w:rsidR="00AC2605" w:rsidRDefault="00AC2605" w:rsidP="00AC26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2605" w:rsidRDefault="00AC2605" w:rsidP="00AC2605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Е.И. Шевцова</w:t>
      </w:r>
    </w:p>
    <w:p w:rsidR="00AC2605" w:rsidRPr="00AC2605" w:rsidRDefault="00AC2605" w:rsidP="00AC2605">
      <w:pPr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C2605">
        <w:rPr>
          <w:rFonts w:ascii="Times New Roman" w:eastAsia="Times New Roman" w:hAnsi="Times New Roman" w:cstheme="minorBidi"/>
          <w:sz w:val="24"/>
          <w:szCs w:val="24"/>
          <w:lang w:eastAsia="ru-RU"/>
        </w:rPr>
        <w:lastRenderedPageBreak/>
        <w:t>Приложение 1</w:t>
      </w:r>
      <w:r w:rsidRPr="00AC2605">
        <w:rPr>
          <w:rFonts w:ascii="Times New Roman" w:eastAsia="Times New Roman" w:hAnsi="Times New Roman" w:cstheme="minorBidi"/>
          <w:sz w:val="24"/>
          <w:szCs w:val="28"/>
          <w:lang w:eastAsia="ru-RU" w:bidi="en-US"/>
        </w:rPr>
        <w:t>к приказу</w:t>
      </w:r>
    </w:p>
    <w:p w:rsidR="00AC2605" w:rsidRPr="00AC2605" w:rsidRDefault="00AC2605" w:rsidP="00AC2605">
      <w:pPr>
        <w:jc w:val="right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AC2605">
        <w:rPr>
          <w:rFonts w:ascii="Times New Roman" w:eastAsia="Times New Roman" w:hAnsi="Times New Roman" w:cstheme="minorBidi"/>
          <w:sz w:val="24"/>
          <w:szCs w:val="28"/>
          <w:highlight w:val="yellow"/>
          <w:lang w:eastAsia="ru-RU" w:bidi="en-US"/>
        </w:rPr>
        <w:t>от «27» сентября 202</w:t>
      </w:r>
      <w:r w:rsidRPr="00AC2605">
        <w:rPr>
          <w:rFonts w:ascii="Times New Roman" w:eastAsia="Times New Roman" w:hAnsi="Times New Roman" w:cstheme="minorBidi"/>
          <w:sz w:val="24"/>
          <w:szCs w:val="28"/>
          <w:highlight w:val="yellow"/>
          <w:lang w:eastAsia="ru-RU" w:bidi="en-US"/>
        </w:rPr>
        <w:t>4</w:t>
      </w:r>
      <w:r w:rsidRPr="00AC2605">
        <w:rPr>
          <w:rFonts w:ascii="Times New Roman" w:eastAsia="Times New Roman" w:hAnsi="Times New Roman" w:cstheme="minorBidi"/>
          <w:sz w:val="24"/>
          <w:szCs w:val="28"/>
          <w:highlight w:val="yellow"/>
          <w:lang w:eastAsia="ru-RU" w:bidi="en-US"/>
        </w:rPr>
        <w:t xml:space="preserve"> г.  № 44</w:t>
      </w:r>
    </w:p>
    <w:p w:rsidR="00AC2605" w:rsidRPr="00AC2605" w:rsidRDefault="00AC2605" w:rsidP="00AC2605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:rsidR="00AC2605" w:rsidRPr="00AC2605" w:rsidRDefault="00AC2605" w:rsidP="00AC2605">
      <w:pPr>
        <w:rPr>
          <w:rFonts w:ascii="Times New Roman" w:eastAsiaTheme="minorHAnsi" w:hAnsi="Times New Roman"/>
          <w:b/>
          <w:sz w:val="24"/>
          <w:szCs w:val="24"/>
        </w:rPr>
      </w:pPr>
      <w:r w:rsidRPr="00AC2605">
        <w:rPr>
          <w:rFonts w:ascii="Times New Roman" w:eastAsiaTheme="minorHAnsi" w:hAnsi="Times New Roman"/>
          <w:b/>
          <w:sz w:val="24"/>
          <w:szCs w:val="24"/>
        </w:rPr>
        <w:t>Перечень</w:t>
      </w:r>
    </w:p>
    <w:p w:rsidR="00AC2605" w:rsidRPr="00AC2605" w:rsidRDefault="00AC2605" w:rsidP="00AC2605">
      <w:pPr>
        <w:rPr>
          <w:rFonts w:ascii="Times New Roman" w:eastAsiaTheme="minorHAnsi" w:hAnsi="Times New Roman"/>
          <w:sz w:val="24"/>
          <w:szCs w:val="24"/>
        </w:rPr>
      </w:pPr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школьных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</w:t>
      </w:r>
      <w:proofErr w:type="gramStart"/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научной (научно-исследовательской), творческой,</w:t>
      </w:r>
    </w:p>
    <w:p w:rsidR="00AC2605" w:rsidRPr="00AC2605" w:rsidRDefault="00AC2605" w:rsidP="00AC260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физкультурно-спортивной деятельности, а также на пропаганду научных знаний, творческих и спортивных достижений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AC26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tbl>
      <w:tblPr>
        <w:tblW w:w="99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1983"/>
        <w:gridCol w:w="2127"/>
        <w:gridCol w:w="10"/>
      </w:tblGrid>
      <w:tr w:rsidR="00AC2605" w:rsidRPr="00AC2605" w:rsidTr="00434879">
        <w:trPr>
          <w:gridAfter w:val="1"/>
          <w:wAfter w:w="10" w:type="dxa"/>
          <w:trHeight w:hRule="exact" w:val="1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38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76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Полное наименование</w:t>
            </w:r>
          </w:p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организации - организатора</w:t>
            </w:r>
          </w:p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9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75" w:right="5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реализации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75" w:right="242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Веб-сайт мероприятия</w:t>
            </w:r>
          </w:p>
        </w:tc>
      </w:tr>
      <w:tr w:rsidR="00AC2605" w:rsidRPr="00AC2605" w:rsidTr="00434879">
        <w:trPr>
          <w:gridAfter w:val="1"/>
          <w:wAfter w:w="10" w:type="dxa"/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3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5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C2605" w:rsidRPr="00AC2605" w:rsidTr="00434879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605" w:rsidRPr="00AC2605" w:rsidRDefault="00AC260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94"/>
              <w:jc w:val="left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«Искусство»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25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5C2725" w:rsidP="0043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4348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Школьный этап Муниципального открытого творческого конкурса «И вот она нарядная…»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434879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C739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434879">
            <w:pPr>
              <w:rPr>
                <w:rFonts w:asciiTheme="minorHAnsi" w:eastAsiaTheme="minorHAnsi" w:hAnsiTheme="minorHAnsi" w:cstheme="minorBidi"/>
              </w:rPr>
            </w:pPr>
            <w:hyperlink r:id="rId5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30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63509B" w:rsidRDefault="005C272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63509B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Школьный</w:t>
            </w:r>
            <w:r w:rsidRPr="006350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этап (</w:t>
            </w: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Муниципального, Республиканского) конкурса</w:t>
            </w:r>
            <w:r w:rsidRPr="0063509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детского творчества «Зеркало природы»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E571E6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E57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>в соответствии со сроками, установленными на республиканском уровне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E571E6">
            <w:pPr>
              <w:rPr>
                <w:rFonts w:asciiTheme="minorHAnsi" w:eastAsiaTheme="minorHAnsi" w:hAnsiTheme="minorHAnsi" w:cstheme="minorBidi"/>
              </w:rPr>
            </w:pPr>
            <w:hyperlink r:id="rId6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30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5C2725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Школьный этап (Муниципального, Республиканского) конкурса изобразительного и декоративного – прикладного творчества «Разноцветный </w:t>
            </w:r>
          </w:p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детский мир»</w:t>
            </w:r>
          </w:p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63509B" w:rsidP="00C739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Март </w:t>
            </w:r>
          </w:p>
          <w:p w:rsidR="00C7391D" w:rsidRPr="00AC2605" w:rsidRDefault="00C7391D" w:rsidP="00C739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rPr>
                <w:rFonts w:asciiTheme="minorHAnsi" w:eastAsiaTheme="minorHAnsi" w:hAnsiTheme="minorHAnsi" w:cstheme="minorBidi"/>
              </w:rPr>
            </w:pPr>
            <w:hyperlink r:id="rId7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trHeight w:hRule="exact" w:val="278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«Направление «Спорт»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2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BB413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Школьный этап (Муниципального, Республиканского) конкурса - соревнований </w:t>
            </w:r>
          </w:p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63509B" w:rsidP="00C739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  <w:r w:rsidR="00C7391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7391D"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="00C7391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C7391D"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2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BB413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7F3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Школьный этап (Муниципальной, Республиканской, Всероссийской) спортивной игры «Зарница»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7F3F5B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7F3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>в соответствии со сроками, установленными на республиканском уровне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7F3F5B">
            <w:pPr>
              <w:rPr>
                <w:rFonts w:asciiTheme="minorHAnsi" w:eastAsiaTheme="minorHAnsi" w:hAnsiTheme="minorHAnsi" w:cstheme="minorBidi"/>
              </w:rPr>
            </w:pPr>
            <w:hyperlink r:id="rId9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gridAfter w:val="1"/>
          <w:wAfter w:w="10" w:type="dxa"/>
          <w:trHeight w:hRule="exact" w:val="2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BB413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C1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Школьный этап Муниципального шахматного турнира среди обучающихся образовательных организаций, в которых реализуется </w:t>
            </w:r>
            <w:proofErr w:type="gram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«Шахматы»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C156EF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C1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C156EF">
            <w:pPr>
              <w:rPr>
                <w:rFonts w:asciiTheme="minorHAnsi" w:eastAsiaTheme="minorHAnsi" w:hAnsiTheme="minorHAnsi" w:cstheme="minorBidi"/>
              </w:rPr>
            </w:pPr>
            <w:hyperlink r:id="rId10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C7391D" w:rsidRPr="00AC2605" w:rsidTr="00434879">
        <w:trPr>
          <w:trHeight w:hRule="exact" w:val="278"/>
        </w:trPr>
        <w:tc>
          <w:tcPr>
            <w:tcW w:w="9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1D" w:rsidRPr="00AC2605" w:rsidRDefault="00C7391D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Направление «Наука»</w:t>
            </w:r>
          </w:p>
        </w:tc>
      </w:tr>
      <w:tr w:rsidR="0063509B" w:rsidRPr="00AC2605" w:rsidTr="00434879">
        <w:trPr>
          <w:gridAfter w:val="1"/>
          <w:wAfter w:w="10" w:type="dxa"/>
          <w:trHeight w:hRule="exact" w:val="2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9B" w:rsidRPr="00AC2605" w:rsidRDefault="00BB413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9B" w:rsidRPr="00AC2605" w:rsidRDefault="0063509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Школьный этап (Муниципальной, Региональной, Всероссийской) олимпиады школьников</w:t>
            </w:r>
          </w:p>
          <w:p w:rsidR="0063509B" w:rsidRPr="00AC2605" w:rsidRDefault="0063509B" w:rsidP="00AC2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предметам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9B" w:rsidRPr="00AC2605" w:rsidRDefault="0063509B" w:rsidP="00AC2605">
            <w:pPr>
              <w:rPr>
                <w:rFonts w:asciiTheme="minorHAnsi" w:eastAsiaTheme="minorHAnsi" w:hAnsiTheme="minorHAnsi" w:cstheme="minorBidi"/>
              </w:rPr>
            </w:pPr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AC26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9B" w:rsidRPr="00AC2605" w:rsidRDefault="0063509B" w:rsidP="006350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>сентябрь – октябрь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C2605">
              <w:rPr>
                <w:rFonts w:ascii="Times New Roman" w:eastAsiaTheme="minorHAnsi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9B" w:rsidRPr="00AC2605" w:rsidRDefault="0063509B" w:rsidP="00AC2605">
            <w:pPr>
              <w:rPr>
                <w:rFonts w:asciiTheme="minorHAnsi" w:eastAsiaTheme="minorHAnsi" w:hAnsiTheme="minorHAnsi" w:cstheme="minorBidi"/>
              </w:rPr>
            </w:pPr>
            <w:hyperlink r:id="rId11" w:history="1">
              <w:r w:rsidRPr="00AC2605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https://shkolapervomajskaya-r11.gosweb.gosuslugi.ru/</w:t>
              </w:r>
            </w:hyperlink>
            <w:r w:rsidRPr="00AC2605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</w:tbl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AC2605" w:rsidRPr="00AC2605" w:rsidRDefault="00AC2605" w:rsidP="00AC2605">
      <w:pPr>
        <w:jc w:val="both"/>
        <w:rPr>
          <w:rFonts w:asciiTheme="minorHAnsi" w:eastAsiaTheme="minorHAnsi" w:hAnsiTheme="minorHAnsi" w:cstheme="minorBidi"/>
        </w:rPr>
      </w:pPr>
    </w:p>
    <w:p w:rsidR="005300B2" w:rsidRDefault="00BB413B"/>
    <w:sectPr w:rsidR="0053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05"/>
    <w:rsid w:val="002669A5"/>
    <w:rsid w:val="005C2725"/>
    <w:rsid w:val="0063509B"/>
    <w:rsid w:val="00834389"/>
    <w:rsid w:val="00AC2605"/>
    <w:rsid w:val="00BB413B"/>
    <w:rsid w:val="00C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0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6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0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6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ervomajskaya-r1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pervomajskaya-r11.gosweb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pervomajskaya-r11.gosweb.gosuslugi.ru/" TargetMode="External"/><Relationship Id="rId11" Type="http://schemas.openxmlformats.org/officeDocument/2006/relationships/hyperlink" Target="https://shkolapervomajskaya-r11.gosweb.gosuslugi.ru/" TargetMode="External"/><Relationship Id="rId5" Type="http://schemas.openxmlformats.org/officeDocument/2006/relationships/hyperlink" Target="https://shkolapervomajskaya-r11.gosweb.gosuslugi.ru/" TargetMode="External"/><Relationship Id="rId10" Type="http://schemas.openxmlformats.org/officeDocument/2006/relationships/hyperlink" Target="https://shkolapervomajskaya-r1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pervomajskaya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2024-09-27T08:59:00Z</dcterms:created>
  <dcterms:modified xsi:type="dcterms:W3CDTF">2024-09-27T09:43:00Z</dcterms:modified>
</cp:coreProperties>
</file>